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6B0" w:rsidRDefault="009A66B0" w:rsidP="00746677">
      <w:pPr>
        <w:spacing w:line="276" w:lineRule="auto"/>
        <w:ind w:left="-1530"/>
        <w:jc w:val="center"/>
        <w:rPr>
          <w:b/>
          <w:sz w:val="28"/>
          <w:szCs w:val="28"/>
        </w:rPr>
      </w:pPr>
      <w:r>
        <w:rPr>
          <w:b/>
          <w:sz w:val="28"/>
          <w:szCs w:val="28"/>
        </w:rPr>
        <w:t>Abstract</w:t>
      </w:r>
    </w:p>
    <w:p w:rsidR="009A66B0" w:rsidRDefault="009A66B0" w:rsidP="009A66B0">
      <w:pPr>
        <w:spacing w:line="276" w:lineRule="auto"/>
        <w:ind w:left="-1530"/>
        <w:rPr>
          <w:sz w:val="28"/>
          <w:szCs w:val="28"/>
        </w:rPr>
      </w:pPr>
      <w:r>
        <w:rPr>
          <w:sz w:val="28"/>
          <w:szCs w:val="28"/>
        </w:rPr>
        <w:t xml:space="preserve">Various national and international organizations and clinicians promote delays in weaning up to the six month and </w:t>
      </w:r>
      <w:r w:rsidRPr="009A66B0">
        <w:rPr>
          <w:sz w:val="28"/>
          <w:szCs w:val="28"/>
        </w:rPr>
        <w:t>exclusive breastfeeding for the first 6-months</w:t>
      </w:r>
      <w:r>
        <w:rPr>
          <w:sz w:val="28"/>
          <w:szCs w:val="28"/>
        </w:rPr>
        <w:t xml:space="preserve"> after child birth</w:t>
      </w:r>
      <w:r w:rsidRPr="009A66B0">
        <w:rPr>
          <w:sz w:val="28"/>
          <w:szCs w:val="28"/>
        </w:rPr>
        <w:t>.</w:t>
      </w:r>
      <w:r>
        <w:rPr>
          <w:sz w:val="28"/>
          <w:szCs w:val="28"/>
        </w:rPr>
        <w:t xml:space="preserve"> It is in this sense that this essay sought to examine the </w:t>
      </w:r>
      <w:r w:rsidR="00BA7060">
        <w:rPr>
          <w:sz w:val="28"/>
          <w:szCs w:val="28"/>
        </w:rPr>
        <w:t>myriad</w:t>
      </w:r>
      <w:r>
        <w:rPr>
          <w:sz w:val="28"/>
          <w:szCs w:val="28"/>
        </w:rPr>
        <w:t xml:space="preserve"> of issues surrounding infant nutrition. To understand the studies examined within this paper, however, one first needs to </w:t>
      </w:r>
      <w:r w:rsidR="00BA7060">
        <w:rPr>
          <w:sz w:val="28"/>
          <w:szCs w:val="28"/>
        </w:rPr>
        <w:t>understand</w:t>
      </w:r>
      <w:r>
        <w:rPr>
          <w:sz w:val="28"/>
          <w:szCs w:val="28"/>
        </w:rPr>
        <w:t xml:space="preserve"> how </w:t>
      </w:r>
      <w:r w:rsidRPr="009A66B0">
        <w:rPr>
          <w:sz w:val="28"/>
          <w:szCs w:val="28"/>
        </w:rPr>
        <w:t xml:space="preserve">healthy eating and proper nutrition are important at all life stages and are especially vital during childhood. </w:t>
      </w:r>
      <w:r>
        <w:rPr>
          <w:sz w:val="28"/>
          <w:szCs w:val="28"/>
        </w:rPr>
        <w:t xml:space="preserve">Infant </w:t>
      </w:r>
      <w:r w:rsidR="00BA7060">
        <w:rPr>
          <w:sz w:val="28"/>
          <w:szCs w:val="28"/>
        </w:rPr>
        <w:t>nutrition</w:t>
      </w:r>
      <w:r>
        <w:rPr>
          <w:sz w:val="28"/>
          <w:szCs w:val="28"/>
        </w:rPr>
        <w:t xml:space="preserve">, including breastfeeding, is affected by various </w:t>
      </w:r>
      <w:r w:rsidRPr="009A66B0">
        <w:rPr>
          <w:sz w:val="28"/>
          <w:szCs w:val="28"/>
        </w:rPr>
        <w:t xml:space="preserve">cultural </w:t>
      </w:r>
      <w:r>
        <w:rPr>
          <w:sz w:val="28"/>
          <w:szCs w:val="28"/>
        </w:rPr>
        <w:t xml:space="preserve">beliefs </w:t>
      </w:r>
      <w:r w:rsidRPr="009A66B0">
        <w:rPr>
          <w:sz w:val="28"/>
          <w:szCs w:val="28"/>
        </w:rPr>
        <w:t>and</w:t>
      </w:r>
      <w:r>
        <w:rPr>
          <w:sz w:val="28"/>
          <w:szCs w:val="28"/>
        </w:rPr>
        <w:t xml:space="preserve"> surrounded by </w:t>
      </w:r>
      <w:r w:rsidRPr="009A66B0">
        <w:rPr>
          <w:sz w:val="28"/>
          <w:szCs w:val="28"/>
        </w:rPr>
        <w:t>ethical problems</w:t>
      </w:r>
      <w:r>
        <w:rPr>
          <w:sz w:val="28"/>
          <w:szCs w:val="28"/>
        </w:rPr>
        <w:t xml:space="preserve"> in programs seeking to tackle </w:t>
      </w:r>
      <w:r w:rsidR="00BA7060">
        <w:rPr>
          <w:sz w:val="28"/>
          <w:szCs w:val="28"/>
        </w:rPr>
        <w:t>malnutrition</w:t>
      </w:r>
      <w:r w:rsidRPr="009A66B0">
        <w:rPr>
          <w:sz w:val="28"/>
          <w:szCs w:val="28"/>
        </w:rPr>
        <w:t>.</w:t>
      </w:r>
    </w:p>
    <w:p w:rsidR="000E018C" w:rsidRDefault="009A66B0" w:rsidP="009A66B0">
      <w:pPr>
        <w:spacing w:line="276" w:lineRule="auto"/>
        <w:ind w:left="-1530"/>
        <w:rPr>
          <w:sz w:val="28"/>
          <w:szCs w:val="28"/>
        </w:rPr>
      </w:pPr>
      <w:r>
        <w:rPr>
          <w:sz w:val="28"/>
          <w:szCs w:val="28"/>
        </w:rPr>
        <w:t xml:space="preserve">In the section of the cultural </w:t>
      </w:r>
      <w:r w:rsidR="00BA7060">
        <w:rPr>
          <w:sz w:val="28"/>
          <w:szCs w:val="28"/>
        </w:rPr>
        <w:t>perspectives</w:t>
      </w:r>
      <w:r>
        <w:rPr>
          <w:sz w:val="28"/>
          <w:szCs w:val="28"/>
        </w:rPr>
        <w:t xml:space="preserve">, the </w:t>
      </w:r>
      <w:r w:rsidR="00BA7060">
        <w:rPr>
          <w:sz w:val="28"/>
          <w:szCs w:val="28"/>
        </w:rPr>
        <w:t>paper</w:t>
      </w:r>
      <w:r>
        <w:rPr>
          <w:sz w:val="28"/>
          <w:szCs w:val="28"/>
        </w:rPr>
        <w:t xml:space="preserve"> will </w:t>
      </w:r>
      <w:r w:rsidR="00BA7060">
        <w:rPr>
          <w:sz w:val="28"/>
          <w:szCs w:val="28"/>
        </w:rPr>
        <w:t>delve</w:t>
      </w:r>
      <w:r>
        <w:rPr>
          <w:sz w:val="28"/>
          <w:szCs w:val="28"/>
        </w:rPr>
        <w:t xml:space="preserve"> into the </w:t>
      </w:r>
      <w:r w:rsidR="00BA7060">
        <w:rPr>
          <w:sz w:val="28"/>
          <w:szCs w:val="28"/>
        </w:rPr>
        <w:t>understanding</w:t>
      </w:r>
      <w:r>
        <w:rPr>
          <w:sz w:val="28"/>
          <w:szCs w:val="28"/>
        </w:rPr>
        <w:t xml:space="preserve"> of mothers in </w:t>
      </w:r>
      <w:r w:rsidRPr="009A66B0">
        <w:rPr>
          <w:sz w:val="28"/>
          <w:szCs w:val="28"/>
        </w:rPr>
        <w:t xml:space="preserve">Turkish communities </w:t>
      </w:r>
      <w:r>
        <w:rPr>
          <w:sz w:val="28"/>
          <w:szCs w:val="28"/>
        </w:rPr>
        <w:t>on i</w:t>
      </w:r>
      <w:r w:rsidRPr="009A66B0">
        <w:rPr>
          <w:sz w:val="28"/>
          <w:szCs w:val="28"/>
        </w:rPr>
        <w:t>nfant nutrition and compared them to the mother’s traditional influences on feeding practices and</w:t>
      </w:r>
      <w:r w:rsidR="006D1202">
        <w:rPr>
          <w:sz w:val="28"/>
          <w:szCs w:val="28"/>
        </w:rPr>
        <w:t xml:space="preserve">, the importance of maternal </w:t>
      </w:r>
      <w:r w:rsidR="00BA7060">
        <w:rPr>
          <w:sz w:val="28"/>
          <w:szCs w:val="28"/>
        </w:rPr>
        <w:t>nutritional</w:t>
      </w:r>
      <w:r w:rsidR="006D1202">
        <w:rPr>
          <w:sz w:val="28"/>
          <w:szCs w:val="28"/>
        </w:rPr>
        <w:t xml:space="preserve"> knowledge on child growth. </w:t>
      </w:r>
      <w:r w:rsidR="000F1431">
        <w:rPr>
          <w:sz w:val="28"/>
          <w:szCs w:val="28"/>
        </w:rPr>
        <w:t xml:space="preserve">In the ethical section, I will delve into the problem of the growing number of hungry </w:t>
      </w:r>
      <w:r w:rsidR="00BA7060">
        <w:rPr>
          <w:sz w:val="28"/>
          <w:szCs w:val="28"/>
        </w:rPr>
        <w:t>Americans</w:t>
      </w:r>
      <w:r w:rsidR="000F1431">
        <w:rPr>
          <w:sz w:val="28"/>
          <w:szCs w:val="28"/>
        </w:rPr>
        <w:t xml:space="preserve"> and the need for concerted </w:t>
      </w:r>
      <w:r w:rsidR="00BA7060">
        <w:rPr>
          <w:sz w:val="28"/>
          <w:szCs w:val="28"/>
        </w:rPr>
        <w:t>efforts</w:t>
      </w:r>
      <w:r w:rsidR="000F1431">
        <w:rPr>
          <w:sz w:val="28"/>
          <w:szCs w:val="28"/>
        </w:rPr>
        <w:t xml:space="preserve"> from every person in </w:t>
      </w:r>
      <w:r w:rsidR="00BA7060">
        <w:rPr>
          <w:sz w:val="28"/>
          <w:szCs w:val="28"/>
        </w:rPr>
        <w:t>alleviating</w:t>
      </w:r>
      <w:r w:rsidR="000F1431">
        <w:rPr>
          <w:sz w:val="28"/>
          <w:szCs w:val="28"/>
        </w:rPr>
        <w:t xml:space="preserve"> the problem</w:t>
      </w:r>
      <w:r w:rsidRPr="009A66B0">
        <w:rPr>
          <w:sz w:val="28"/>
          <w:szCs w:val="28"/>
        </w:rPr>
        <w:t xml:space="preserve">. </w:t>
      </w:r>
      <w:r w:rsidR="000E018C">
        <w:rPr>
          <w:sz w:val="28"/>
          <w:szCs w:val="28"/>
        </w:rPr>
        <w:t xml:space="preserve">The scientific inquiry section will entail an example </w:t>
      </w:r>
      <w:r w:rsidR="00BA7060">
        <w:rPr>
          <w:sz w:val="28"/>
          <w:szCs w:val="28"/>
        </w:rPr>
        <w:t>examination</w:t>
      </w:r>
      <w:r w:rsidR="000E018C">
        <w:rPr>
          <w:sz w:val="28"/>
          <w:szCs w:val="28"/>
        </w:rPr>
        <w:t xml:space="preserve"> of the </w:t>
      </w:r>
      <w:r w:rsidR="00BA7060">
        <w:rPr>
          <w:sz w:val="28"/>
          <w:szCs w:val="28"/>
        </w:rPr>
        <w:t>correlation</w:t>
      </w:r>
      <w:r w:rsidR="000E018C">
        <w:rPr>
          <w:sz w:val="28"/>
          <w:szCs w:val="28"/>
        </w:rPr>
        <w:t xml:space="preserve"> between BMI and the intake of food patterns among </w:t>
      </w:r>
      <w:r w:rsidR="00BA7060">
        <w:rPr>
          <w:sz w:val="28"/>
          <w:szCs w:val="28"/>
        </w:rPr>
        <w:t>Brazilian</w:t>
      </w:r>
      <w:r w:rsidR="000E018C">
        <w:rPr>
          <w:sz w:val="28"/>
          <w:szCs w:val="28"/>
        </w:rPr>
        <w:t xml:space="preserve"> children aged </w:t>
      </w:r>
      <w:r w:rsidRPr="009A66B0">
        <w:rPr>
          <w:sz w:val="28"/>
          <w:szCs w:val="28"/>
        </w:rPr>
        <w:t xml:space="preserve">1 to 4 years. </w:t>
      </w:r>
      <w:r w:rsidR="000E018C">
        <w:rPr>
          <w:sz w:val="28"/>
          <w:szCs w:val="28"/>
        </w:rPr>
        <w:t xml:space="preserve">Lastly, the section will also exemplify the how infant malnutrition is a major public health problem in </w:t>
      </w:r>
      <w:r w:rsidRPr="009A66B0">
        <w:rPr>
          <w:sz w:val="28"/>
          <w:szCs w:val="28"/>
        </w:rPr>
        <w:t xml:space="preserve">Bangladesh </w:t>
      </w:r>
      <w:r w:rsidR="000E018C">
        <w:rPr>
          <w:sz w:val="28"/>
          <w:szCs w:val="28"/>
        </w:rPr>
        <w:t xml:space="preserve">and the </w:t>
      </w:r>
      <w:r w:rsidR="00BA7060">
        <w:rPr>
          <w:sz w:val="28"/>
          <w:szCs w:val="28"/>
        </w:rPr>
        <w:t>reasons</w:t>
      </w:r>
      <w:r w:rsidR="000E018C">
        <w:rPr>
          <w:sz w:val="28"/>
          <w:szCs w:val="28"/>
        </w:rPr>
        <w:t xml:space="preserve"> behind it. </w:t>
      </w:r>
    </w:p>
    <w:p w:rsidR="009A66B0" w:rsidRPr="009A66B0" w:rsidRDefault="000E018C" w:rsidP="009A66B0">
      <w:pPr>
        <w:spacing w:line="276" w:lineRule="auto"/>
        <w:ind w:left="-1530"/>
        <w:rPr>
          <w:sz w:val="28"/>
          <w:szCs w:val="28"/>
        </w:rPr>
      </w:pPr>
      <w:r>
        <w:rPr>
          <w:sz w:val="28"/>
          <w:szCs w:val="28"/>
        </w:rPr>
        <w:t xml:space="preserve">It is then concluded that the </w:t>
      </w:r>
      <w:r w:rsidR="00BA7060">
        <w:rPr>
          <w:sz w:val="28"/>
          <w:szCs w:val="28"/>
        </w:rPr>
        <w:t>problem</w:t>
      </w:r>
      <w:r>
        <w:rPr>
          <w:sz w:val="28"/>
          <w:szCs w:val="28"/>
        </w:rPr>
        <w:t xml:space="preserve"> of child malnutrition is significant due to various reasons, including inadequate </w:t>
      </w:r>
      <w:r w:rsidR="00BA7060">
        <w:rPr>
          <w:sz w:val="28"/>
          <w:szCs w:val="28"/>
        </w:rPr>
        <w:t>parental</w:t>
      </w:r>
      <w:r>
        <w:rPr>
          <w:sz w:val="28"/>
          <w:szCs w:val="28"/>
        </w:rPr>
        <w:t xml:space="preserve"> education and low </w:t>
      </w:r>
      <w:r w:rsidR="00BA7060">
        <w:rPr>
          <w:sz w:val="28"/>
          <w:szCs w:val="28"/>
        </w:rPr>
        <w:t>socioeconomic</w:t>
      </w:r>
      <w:r>
        <w:rPr>
          <w:sz w:val="28"/>
          <w:szCs w:val="28"/>
        </w:rPr>
        <w:t xml:space="preserve"> </w:t>
      </w:r>
      <w:r w:rsidR="00BA7060">
        <w:rPr>
          <w:sz w:val="28"/>
          <w:szCs w:val="28"/>
        </w:rPr>
        <w:t>status</w:t>
      </w:r>
      <w:r>
        <w:rPr>
          <w:sz w:val="28"/>
          <w:szCs w:val="28"/>
        </w:rPr>
        <w:t xml:space="preserve">. Various weaknesses were realized in the studies </w:t>
      </w:r>
      <w:r w:rsidR="00BA7060">
        <w:rPr>
          <w:sz w:val="28"/>
          <w:szCs w:val="28"/>
        </w:rPr>
        <w:t>analyzed</w:t>
      </w:r>
      <w:r>
        <w:rPr>
          <w:sz w:val="28"/>
          <w:szCs w:val="28"/>
        </w:rPr>
        <w:t xml:space="preserve">, including the </w:t>
      </w:r>
      <w:r w:rsidR="00BA7060">
        <w:rPr>
          <w:sz w:val="28"/>
          <w:szCs w:val="28"/>
        </w:rPr>
        <w:t>enlisting</w:t>
      </w:r>
      <w:r>
        <w:rPr>
          <w:sz w:val="28"/>
          <w:szCs w:val="28"/>
        </w:rPr>
        <w:t xml:space="preserve"> of smaller </w:t>
      </w:r>
      <w:r w:rsidR="00BA7060">
        <w:rPr>
          <w:sz w:val="28"/>
          <w:szCs w:val="28"/>
        </w:rPr>
        <w:t>participant</w:t>
      </w:r>
      <w:r>
        <w:rPr>
          <w:sz w:val="28"/>
          <w:szCs w:val="28"/>
        </w:rPr>
        <w:t xml:space="preserve"> numbers thus </w:t>
      </w:r>
      <w:r w:rsidR="00BA7060">
        <w:rPr>
          <w:sz w:val="28"/>
          <w:szCs w:val="28"/>
        </w:rPr>
        <w:t>raising</w:t>
      </w:r>
      <w:r>
        <w:rPr>
          <w:sz w:val="28"/>
          <w:szCs w:val="28"/>
        </w:rPr>
        <w:t xml:space="preserve"> questions on the applicability of the </w:t>
      </w:r>
      <w:r w:rsidR="00BA7060">
        <w:rPr>
          <w:sz w:val="28"/>
          <w:szCs w:val="28"/>
        </w:rPr>
        <w:t>research</w:t>
      </w:r>
      <w:r>
        <w:rPr>
          <w:sz w:val="28"/>
          <w:szCs w:val="28"/>
        </w:rPr>
        <w:t xml:space="preserve"> </w:t>
      </w:r>
      <w:r w:rsidR="00BA7060">
        <w:rPr>
          <w:sz w:val="28"/>
          <w:szCs w:val="28"/>
        </w:rPr>
        <w:t>findings</w:t>
      </w:r>
      <w:r>
        <w:rPr>
          <w:sz w:val="28"/>
          <w:szCs w:val="28"/>
        </w:rPr>
        <w:t xml:space="preserve">. Besides, some of the data presented is also </w:t>
      </w:r>
      <w:r w:rsidR="00BA7060">
        <w:rPr>
          <w:sz w:val="28"/>
          <w:szCs w:val="28"/>
        </w:rPr>
        <w:t>minimalistic, raising questions on reliability and validity.</w:t>
      </w:r>
      <w:r>
        <w:rPr>
          <w:sz w:val="28"/>
          <w:szCs w:val="28"/>
        </w:rPr>
        <w:t xml:space="preserve"> </w:t>
      </w:r>
      <w:r w:rsidR="00BA7060">
        <w:rPr>
          <w:sz w:val="28"/>
          <w:szCs w:val="28"/>
        </w:rPr>
        <w:t>However</w:t>
      </w:r>
      <w:r>
        <w:rPr>
          <w:sz w:val="28"/>
          <w:szCs w:val="28"/>
        </w:rPr>
        <w:t xml:space="preserve">, key study </w:t>
      </w:r>
      <w:r w:rsidR="00BA7060">
        <w:rPr>
          <w:sz w:val="28"/>
          <w:szCs w:val="28"/>
        </w:rPr>
        <w:t>strengths</w:t>
      </w:r>
      <w:r>
        <w:rPr>
          <w:sz w:val="28"/>
          <w:szCs w:val="28"/>
        </w:rPr>
        <w:t xml:space="preserve"> were </w:t>
      </w:r>
      <w:r w:rsidR="00BA7060">
        <w:rPr>
          <w:sz w:val="28"/>
          <w:szCs w:val="28"/>
        </w:rPr>
        <w:t>realized.</w:t>
      </w:r>
      <w:r>
        <w:rPr>
          <w:sz w:val="28"/>
          <w:szCs w:val="28"/>
        </w:rPr>
        <w:t xml:space="preserve"> Some of the </w:t>
      </w:r>
      <w:r w:rsidR="00BA7060">
        <w:rPr>
          <w:sz w:val="28"/>
          <w:szCs w:val="28"/>
        </w:rPr>
        <w:t>researchers</w:t>
      </w:r>
      <w:r>
        <w:rPr>
          <w:sz w:val="28"/>
          <w:szCs w:val="28"/>
        </w:rPr>
        <w:t xml:space="preserve"> took effort to inform </w:t>
      </w:r>
      <w:r w:rsidR="009A66B0" w:rsidRPr="009A66B0">
        <w:rPr>
          <w:sz w:val="28"/>
          <w:szCs w:val="28"/>
        </w:rPr>
        <w:t xml:space="preserve">parents </w:t>
      </w:r>
      <w:r>
        <w:rPr>
          <w:sz w:val="28"/>
          <w:szCs w:val="28"/>
        </w:rPr>
        <w:t xml:space="preserve">on the importance of providing adequate nutrition to children, </w:t>
      </w:r>
      <w:r w:rsidR="009A66B0" w:rsidRPr="009A66B0">
        <w:rPr>
          <w:sz w:val="28"/>
          <w:szCs w:val="28"/>
        </w:rPr>
        <w:t>starting with breast milk. Of the areas examined ethical was the strongest for my paper because it showed that in a century it is very important and should be relevant to all Americans to end child hunger</w:t>
      </w:r>
      <w:r>
        <w:rPr>
          <w:sz w:val="28"/>
          <w:szCs w:val="28"/>
        </w:rPr>
        <w:t xml:space="preserve">, in turn reducing the various </w:t>
      </w:r>
      <w:r w:rsidR="00BA7060">
        <w:rPr>
          <w:sz w:val="28"/>
          <w:szCs w:val="28"/>
        </w:rPr>
        <w:t>resultant</w:t>
      </w:r>
      <w:r>
        <w:rPr>
          <w:sz w:val="28"/>
          <w:szCs w:val="28"/>
        </w:rPr>
        <w:t xml:space="preserve"> problems that the children </w:t>
      </w:r>
      <w:r w:rsidR="00BA7060">
        <w:rPr>
          <w:sz w:val="28"/>
          <w:szCs w:val="28"/>
        </w:rPr>
        <w:t>experiences</w:t>
      </w:r>
      <w:r>
        <w:rPr>
          <w:sz w:val="28"/>
          <w:szCs w:val="28"/>
        </w:rPr>
        <w:t xml:space="preserve">, including poor mental health. </w:t>
      </w:r>
      <w:r w:rsidR="00BA7060">
        <w:rPr>
          <w:sz w:val="28"/>
          <w:szCs w:val="28"/>
        </w:rPr>
        <w:t>Strategies</w:t>
      </w:r>
      <w:r>
        <w:rPr>
          <w:sz w:val="28"/>
          <w:szCs w:val="28"/>
        </w:rPr>
        <w:t xml:space="preserve"> to address child hunger can borrow a leaf from studies carried out in countries such as Turkey, </w:t>
      </w:r>
      <w:r w:rsidR="00BA7060">
        <w:rPr>
          <w:sz w:val="28"/>
          <w:szCs w:val="28"/>
        </w:rPr>
        <w:t>Brazil</w:t>
      </w:r>
      <w:r>
        <w:rPr>
          <w:sz w:val="28"/>
          <w:szCs w:val="28"/>
        </w:rPr>
        <w:t xml:space="preserve">, and </w:t>
      </w:r>
      <w:r w:rsidR="00BA7060" w:rsidRPr="009A66B0">
        <w:rPr>
          <w:sz w:val="28"/>
          <w:szCs w:val="28"/>
        </w:rPr>
        <w:t xml:space="preserve">Bangladesh </w:t>
      </w:r>
      <w:r w:rsidR="00BA7060">
        <w:rPr>
          <w:sz w:val="28"/>
          <w:szCs w:val="28"/>
        </w:rPr>
        <w:t xml:space="preserve">where supportive </w:t>
      </w:r>
      <w:r>
        <w:rPr>
          <w:sz w:val="28"/>
          <w:szCs w:val="28"/>
        </w:rPr>
        <w:t xml:space="preserve">results continue to be realized on the path to solve the problem by the </w:t>
      </w:r>
      <w:r w:rsidR="009A66B0" w:rsidRPr="009A66B0">
        <w:rPr>
          <w:sz w:val="28"/>
          <w:szCs w:val="28"/>
        </w:rPr>
        <w:t>year 2020</w:t>
      </w:r>
      <w:r>
        <w:rPr>
          <w:sz w:val="28"/>
          <w:szCs w:val="28"/>
        </w:rPr>
        <w:t>.</w:t>
      </w:r>
    </w:p>
    <w:p w:rsidR="00BA7060" w:rsidRDefault="00BA7060">
      <w:pPr>
        <w:pBdr>
          <w:top w:val="none" w:sz="0" w:space="0" w:color="auto"/>
          <w:left w:val="none" w:sz="0" w:space="0" w:color="auto"/>
          <w:bottom w:val="none" w:sz="0" w:space="0" w:color="auto"/>
          <w:right w:val="none" w:sz="0" w:space="0" w:color="auto"/>
          <w:between w:val="none" w:sz="0" w:space="0" w:color="auto"/>
          <w:bar w:val="none" w:sz="0" w:color="auto"/>
        </w:pBdr>
        <w:rPr>
          <w:b/>
          <w:sz w:val="28"/>
          <w:szCs w:val="28"/>
        </w:rPr>
      </w:pPr>
      <w:r>
        <w:rPr>
          <w:b/>
          <w:sz w:val="28"/>
          <w:szCs w:val="28"/>
        </w:rPr>
        <w:br w:type="page"/>
      </w:r>
    </w:p>
    <w:p w:rsidR="00746677" w:rsidRPr="001D1C5B" w:rsidRDefault="00746677" w:rsidP="00746677">
      <w:pPr>
        <w:spacing w:line="276" w:lineRule="auto"/>
        <w:ind w:left="-1530"/>
        <w:jc w:val="center"/>
        <w:rPr>
          <w:b/>
          <w:sz w:val="28"/>
          <w:szCs w:val="28"/>
        </w:rPr>
      </w:pPr>
      <w:r w:rsidRPr="001D1C5B">
        <w:rPr>
          <w:b/>
          <w:sz w:val="28"/>
          <w:szCs w:val="28"/>
        </w:rPr>
        <w:lastRenderedPageBreak/>
        <w:t>Introduction</w:t>
      </w:r>
    </w:p>
    <w:p w:rsidR="00746677" w:rsidRPr="001D1C5B" w:rsidRDefault="00746677" w:rsidP="00746677">
      <w:pPr>
        <w:spacing w:line="276" w:lineRule="auto"/>
        <w:ind w:left="-1530"/>
        <w:rPr>
          <w:sz w:val="28"/>
          <w:szCs w:val="28"/>
        </w:rPr>
      </w:pPr>
      <w:r w:rsidRPr="001D1C5B">
        <w:rPr>
          <w:sz w:val="28"/>
          <w:szCs w:val="28"/>
        </w:rPr>
        <w:tab/>
      </w:r>
      <w:r w:rsidRPr="001D1C5B">
        <w:rPr>
          <w:sz w:val="28"/>
          <w:szCs w:val="28"/>
        </w:rPr>
        <w:tab/>
        <w:t xml:space="preserve">In order to be healthy we need to consume foods from different food groups that are carbohydrates, proteins, fats and dairy. Eating a healthy diet can include eating at least five daily portions of fruits and vegetables, which many of them can include essential vitamins and minerals.  (2009, NHS, Nuring Times) </w:t>
      </w:r>
      <w:r w:rsidRPr="001D1C5B">
        <w:rPr>
          <w:sz w:val="28"/>
          <w:szCs w:val="28"/>
          <w:shd w:val="clear" w:color="auto" w:fill="FFFFFF"/>
        </w:rPr>
        <w:t>By having an insufficient diet can lead to malnutrition. Malnutrition is a condition that is caused by inequities between what a person eats and the nutrients that they need to maintain good health and lifestyle. (</w:t>
      </w:r>
      <w:r w:rsidRPr="001D1C5B">
        <w:rPr>
          <w:sz w:val="28"/>
          <w:szCs w:val="28"/>
        </w:rPr>
        <w:t xml:space="preserve">malnutrition. 2018) Being malnutrition it can </w:t>
      </w:r>
      <w:proofErr w:type="gramStart"/>
      <w:r w:rsidRPr="001D1C5B">
        <w:rPr>
          <w:sz w:val="28"/>
          <w:szCs w:val="28"/>
        </w:rPr>
        <w:t>effect</w:t>
      </w:r>
      <w:proofErr w:type="gramEnd"/>
      <w:r w:rsidRPr="001D1C5B">
        <w:rPr>
          <w:sz w:val="28"/>
          <w:szCs w:val="28"/>
        </w:rPr>
        <w:t xml:space="preserve"> all ages but most of all infants and children. One of the biggest areas that can be affected by malnutrition is the development of the brain, immune system and organs. </w:t>
      </w:r>
      <w:proofErr w:type="gramStart"/>
      <w:r w:rsidRPr="001D1C5B">
        <w:rPr>
          <w:sz w:val="28"/>
          <w:szCs w:val="28"/>
        </w:rPr>
        <w:t>Also</w:t>
      </w:r>
      <w:proofErr w:type="gramEnd"/>
      <w:r w:rsidRPr="001D1C5B">
        <w:rPr>
          <w:sz w:val="28"/>
          <w:szCs w:val="28"/>
        </w:rPr>
        <w:t xml:space="preserve"> it can impact mobility, posture and strength. That could cause a child to lack basic cognitive skills. The nerve cells and neurons that children are born with causes the children to adapt and respond to their environment. By doing so, a child can make connections that are essential to development. Since thousands of these neurons are connected to each other, which are called, synapses could develop and change as the children progress in age. "For example, infants as young as two months old start taking notice of objects in their environment due to neural activity involving vision. Poor nutrition, conversely, can slow or limit these complex brain activities." </w:t>
      </w:r>
    </w:p>
    <w:p w:rsidR="00746677" w:rsidRPr="001D1C5B" w:rsidRDefault="00746677" w:rsidP="00746677">
      <w:pPr>
        <w:pStyle w:val="BodyA"/>
        <w:spacing w:after="0"/>
        <w:ind w:left="-1530"/>
        <w:rPr>
          <w:b/>
          <w:sz w:val="28"/>
          <w:szCs w:val="28"/>
        </w:rPr>
      </w:pPr>
      <w:r w:rsidRPr="001D1C5B">
        <w:rPr>
          <w:b/>
          <w:sz w:val="28"/>
          <w:szCs w:val="28"/>
        </w:rPr>
        <w:tab/>
      </w:r>
      <w:r w:rsidRPr="001D1C5B">
        <w:rPr>
          <w:b/>
          <w:sz w:val="28"/>
          <w:szCs w:val="28"/>
        </w:rPr>
        <w:tab/>
      </w:r>
      <w:r w:rsidRPr="001D1C5B">
        <w:rPr>
          <w:b/>
          <w:sz w:val="28"/>
          <w:szCs w:val="28"/>
        </w:rPr>
        <w:tab/>
      </w:r>
      <w:r w:rsidRPr="001D1C5B">
        <w:rPr>
          <w:b/>
          <w:sz w:val="28"/>
          <w:szCs w:val="28"/>
        </w:rPr>
        <w:tab/>
      </w:r>
      <w:r w:rsidRPr="001D1C5B">
        <w:rPr>
          <w:b/>
          <w:sz w:val="28"/>
          <w:szCs w:val="28"/>
        </w:rPr>
        <w:tab/>
        <w:t>Cultural Perspective</w:t>
      </w:r>
    </w:p>
    <w:p w:rsidR="00746677" w:rsidRPr="001D1C5B" w:rsidRDefault="00746677" w:rsidP="00746677">
      <w:pPr>
        <w:pStyle w:val="gmail-p1"/>
        <w:spacing w:before="0" w:beforeAutospacing="0" w:after="0" w:afterAutospacing="0" w:line="276" w:lineRule="auto"/>
        <w:ind w:left="-1530"/>
        <w:rPr>
          <w:sz w:val="28"/>
          <w:szCs w:val="28"/>
        </w:rPr>
      </w:pPr>
      <w:r w:rsidRPr="001D1C5B">
        <w:rPr>
          <w:sz w:val="28"/>
          <w:szCs w:val="28"/>
        </w:rPr>
        <w:tab/>
      </w:r>
      <w:r w:rsidRPr="001D1C5B">
        <w:rPr>
          <w:sz w:val="28"/>
          <w:szCs w:val="28"/>
        </w:rPr>
        <w:tab/>
        <w:t xml:space="preserve">When you breastfeed, you give your infant a solid beginning that endures forever. Breast milk is the ideal nourishment for your infant. Breastfeeding spares lives, cash, and time. The cells, hormones, and antibodies in breast milk help shield babies from an ailment. This security is one of a kind and changes each day to meet your infant's developing needs. (womenshealth.gov, </w:t>
      </w:r>
      <w:proofErr w:type="spellStart"/>
      <w:r w:rsidRPr="001D1C5B">
        <w:rPr>
          <w:sz w:val="28"/>
          <w:szCs w:val="28"/>
        </w:rPr>
        <w:t>n.d</w:t>
      </w:r>
      <w:proofErr w:type="spellEnd"/>
      <w:r w:rsidRPr="001D1C5B">
        <w:rPr>
          <w:sz w:val="28"/>
          <w:szCs w:val="28"/>
        </w:rPr>
        <w:t>)</w:t>
      </w:r>
    </w:p>
    <w:p w:rsidR="00746677" w:rsidRPr="001D1C5B" w:rsidRDefault="00746677" w:rsidP="00746677">
      <w:pPr>
        <w:pStyle w:val="gmail-p1"/>
        <w:spacing w:before="0" w:beforeAutospacing="0" w:after="0" w:afterAutospacing="0" w:line="276" w:lineRule="auto"/>
        <w:ind w:left="-1530"/>
        <w:rPr>
          <w:color w:val="000000"/>
          <w:sz w:val="28"/>
          <w:szCs w:val="28"/>
        </w:rPr>
      </w:pPr>
      <w:r w:rsidRPr="001D1C5B">
        <w:rPr>
          <w:sz w:val="28"/>
          <w:szCs w:val="28"/>
        </w:rPr>
        <w:tab/>
      </w:r>
      <w:r w:rsidRPr="001D1C5B">
        <w:rPr>
          <w:sz w:val="28"/>
          <w:szCs w:val="28"/>
        </w:rPr>
        <w:tab/>
      </w:r>
      <w:r w:rsidRPr="001D1C5B">
        <w:rPr>
          <w:color w:val="000000"/>
          <w:sz w:val="28"/>
          <w:szCs w:val="28"/>
        </w:rPr>
        <w:t>People additionally join their cultural or ethnic group through similar meals patterns. Usually, most people use food as a means of retaining their tradition. Individuals from different cultural backgrounds eat different foods. The ingredients, techniques of preparation, protection techniques, and kinds of meals eaten at one-of-a-kind ingredients fluctuate among cultures. The food influences form likes and dislike usually depends on the families and where they lived or where their ancestors originated. These food preferences result in patterns of food preferences inside a cultural or regional group.</w:t>
      </w:r>
    </w:p>
    <w:p w:rsidR="00746677" w:rsidRPr="001D1C5B" w:rsidRDefault="00746677" w:rsidP="00746677">
      <w:pPr>
        <w:pStyle w:val="gmail-p1"/>
        <w:spacing w:before="0" w:beforeAutospacing="0" w:after="0" w:afterAutospacing="0" w:line="276" w:lineRule="auto"/>
        <w:ind w:left="-1530"/>
        <w:rPr>
          <w:color w:val="000000"/>
          <w:sz w:val="28"/>
          <w:szCs w:val="28"/>
        </w:rPr>
      </w:pPr>
      <w:r w:rsidRPr="001D1C5B">
        <w:rPr>
          <w:color w:val="000000"/>
          <w:sz w:val="28"/>
          <w:szCs w:val="28"/>
        </w:rPr>
        <w:tab/>
        <w:t xml:space="preserve"> </w:t>
      </w:r>
      <w:r w:rsidRPr="001D1C5B">
        <w:rPr>
          <w:color w:val="000000"/>
          <w:sz w:val="28"/>
          <w:szCs w:val="28"/>
        </w:rPr>
        <w:tab/>
        <w:t>In this research study, they wanted the determine the mothers understanding about infant nutrition and compared them to the mother's traditional influence on feeding practices, also how it may affect the nutritional status of infants and young children. Infants and children symbolize the essential group that is mostly affected by traditional practices in the means of food.  Many traditional practices start from the infants and continue in the Turkish community as in other parts of the world.</w:t>
      </w:r>
    </w:p>
    <w:p w:rsidR="00746677" w:rsidRPr="001D1C5B" w:rsidRDefault="00746677" w:rsidP="00746677">
      <w:pPr>
        <w:pStyle w:val="gmail-p1"/>
        <w:spacing w:before="0" w:beforeAutospacing="0" w:after="0" w:afterAutospacing="0" w:line="276" w:lineRule="auto"/>
        <w:ind w:left="-1530"/>
        <w:rPr>
          <w:sz w:val="28"/>
          <w:szCs w:val="28"/>
        </w:rPr>
      </w:pPr>
      <w:r w:rsidRPr="001D1C5B">
        <w:rPr>
          <w:color w:val="000000"/>
          <w:sz w:val="28"/>
          <w:szCs w:val="28"/>
        </w:rPr>
        <w:tab/>
      </w:r>
      <w:r w:rsidRPr="001D1C5B">
        <w:rPr>
          <w:color w:val="000000"/>
          <w:sz w:val="28"/>
          <w:szCs w:val="28"/>
        </w:rPr>
        <w:tab/>
        <w:t xml:space="preserve">In the study, interviews were used for collecting data and observations which was categories by procedures affecting mothers and how they breastfeed and their decision on if they should or if they shouldn’t also beliefs regarding breast milk and mothers' knowledge of and attitudes towards complementary nutrition’s/foods. In addition to that, the study was estimated by theme analysis method. Furthermore, if a mother expressed an opinion that did not relate to the theme of the study, her views were taken into consideration.  The mothers that were involved in the study ranged from 18 to 40 years of age. There were only 20 participants and only 40% of them had primary education, and the other 50 % were housewives. These </w:t>
      </w:r>
      <w:proofErr w:type="gramStart"/>
      <w:r w:rsidRPr="001D1C5B">
        <w:rPr>
          <w:color w:val="000000"/>
          <w:sz w:val="28"/>
          <w:szCs w:val="28"/>
        </w:rPr>
        <w:t>mothers</w:t>
      </w:r>
      <w:proofErr w:type="gramEnd"/>
      <w:r w:rsidRPr="001D1C5B">
        <w:rPr>
          <w:color w:val="000000"/>
          <w:sz w:val="28"/>
          <w:szCs w:val="28"/>
        </w:rPr>
        <w:t xml:space="preserve"> ether had one or two children; they ranged from 25 to 36 </w:t>
      </w:r>
      <w:r w:rsidRPr="001D1C5B">
        <w:rPr>
          <w:color w:val="000000"/>
          <w:sz w:val="28"/>
          <w:szCs w:val="28"/>
        </w:rPr>
        <w:lastRenderedPageBreak/>
        <w:t xml:space="preserve">months of age. The results of the study showed that the researcher was right and the women in the study generally had traditional beliefs relating to breast-feeding practices and almost all the infants were being breastfed. However, the mothers of the study had anxiety about the sufficiency of breast milk and their social pressure that led them to introduce complementary nutrients/foods early. In my opinion before making programs that involve children’s nutritional improvements or infants each family’s belief and needs should be taken into consideration. </w:t>
      </w:r>
      <w:proofErr w:type="gramStart"/>
      <w:r w:rsidRPr="001D1C5B">
        <w:rPr>
          <w:color w:val="000000"/>
          <w:sz w:val="28"/>
          <w:szCs w:val="28"/>
        </w:rPr>
        <w:t>Therefore</w:t>
      </w:r>
      <w:proofErr w:type="gramEnd"/>
      <w:r w:rsidRPr="001D1C5B">
        <w:rPr>
          <w:color w:val="000000"/>
          <w:sz w:val="28"/>
          <w:szCs w:val="28"/>
        </w:rPr>
        <w:t xml:space="preserve"> that way they will be sufficient results.</w:t>
      </w:r>
      <w:r w:rsidRPr="001D1C5B">
        <w:rPr>
          <w:rFonts w:eastAsia="Times New Roman"/>
          <w:color w:val="333333"/>
          <w:sz w:val="28"/>
          <w:szCs w:val="28"/>
        </w:rPr>
        <w:t xml:space="preserve"> </w:t>
      </w:r>
      <w:r w:rsidRPr="001D1C5B">
        <w:rPr>
          <w:sz w:val="28"/>
          <w:szCs w:val="28"/>
        </w:rPr>
        <w:tab/>
      </w:r>
      <w:r w:rsidRPr="001D1C5B">
        <w:rPr>
          <w:sz w:val="28"/>
          <w:szCs w:val="28"/>
        </w:rPr>
        <w:tab/>
      </w:r>
      <w:r w:rsidRPr="001D1C5B">
        <w:rPr>
          <w:sz w:val="28"/>
          <w:szCs w:val="28"/>
        </w:rPr>
        <w:tab/>
      </w:r>
    </w:p>
    <w:p w:rsidR="00746677" w:rsidRPr="001D1C5B" w:rsidRDefault="00746677" w:rsidP="00746677">
      <w:pPr>
        <w:pStyle w:val="BodyA"/>
        <w:spacing w:after="0"/>
        <w:ind w:left="-1530"/>
        <w:rPr>
          <w:b/>
          <w:sz w:val="28"/>
          <w:szCs w:val="28"/>
        </w:rPr>
      </w:pPr>
      <w:r w:rsidRPr="001D1C5B">
        <w:rPr>
          <w:b/>
          <w:sz w:val="28"/>
          <w:szCs w:val="28"/>
        </w:rPr>
        <w:tab/>
      </w:r>
      <w:r w:rsidRPr="001D1C5B">
        <w:rPr>
          <w:b/>
          <w:sz w:val="28"/>
          <w:szCs w:val="28"/>
        </w:rPr>
        <w:tab/>
      </w:r>
      <w:r w:rsidRPr="001D1C5B">
        <w:rPr>
          <w:b/>
          <w:sz w:val="28"/>
          <w:szCs w:val="28"/>
        </w:rPr>
        <w:tab/>
      </w:r>
      <w:r w:rsidRPr="001D1C5B">
        <w:rPr>
          <w:b/>
          <w:sz w:val="28"/>
          <w:szCs w:val="28"/>
        </w:rPr>
        <w:tab/>
      </w:r>
      <w:r w:rsidRPr="001D1C5B">
        <w:rPr>
          <w:b/>
          <w:sz w:val="28"/>
          <w:szCs w:val="28"/>
        </w:rPr>
        <w:tab/>
        <w:t>Ethical Perspective</w:t>
      </w:r>
    </w:p>
    <w:p w:rsidR="00746677" w:rsidRPr="001D1C5B" w:rsidRDefault="00746677" w:rsidP="00746677">
      <w:pPr>
        <w:spacing w:line="276" w:lineRule="auto"/>
        <w:ind w:left="-1530" w:firstLine="720"/>
        <w:rPr>
          <w:sz w:val="28"/>
          <w:szCs w:val="28"/>
        </w:rPr>
      </w:pPr>
      <w:r w:rsidRPr="001D1C5B">
        <w:rPr>
          <w:sz w:val="28"/>
          <w:szCs w:val="28"/>
        </w:rPr>
        <w:t xml:space="preserve">Nutrition is a topic that is discussed about child development. It is important that children eat balanced meals to ensure that they receive the appropriate amount of protein, calories, vitamins, and minerals. Researchers have stated that “Kids who eat properly are more attentive in school, more physically fit, and have more energy than those who don’t.” This essay explores the two articles “children nutrition” by Helen Crawley and “Ethical issues in the development and implementation of nutrition-related public health policies and interventions: A scoping review” by </w:t>
      </w:r>
      <w:proofErr w:type="spellStart"/>
      <w:r w:rsidRPr="001D1C5B">
        <w:rPr>
          <w:sz w:val="28"/>
          <w:szCs w:val="28"/>
        </w:rPr>
        <w:t>Hurlimann</w:t>
      </w:r>
      <w:proofErr w:type="spellEnd"/>
      <w:r w:rsidRPr="001D1C5B">
        <w:rPr>
          <w:sz w:val="28"/>
          <w:szCs w:val="28"/>
        </w:rPr>
        <w:t>, Pablo, Saxena, Zamora &amp; Godard.</w:t>
      </w:r>
    </w:p>
    <w:p w:rsidR="00746677" w:rsidRPr="001D1C5B" w:rsidRDefault="00746677" w:rsidP="00746677">
      <w:pPr>
        <w:spacing w:line="276" w:lineRule="auto"/>
        <w:ind w:left="-1530" w:firstLine="720"/>
        <w:rPr>
          <w:sz w:val="28"/>
          <w:szCs w:val="28"/>
        </w:rPr>
      </w:pPr>
      <w:r w:rsidRPr="001D1C5B">
        <w:rPr>
          <w:sz w:val="28"/>
          <w:szCs w:val="28"/>
        </w:rPr>
        <w:t>Nutrition is essential to child development. With the aspiration to become a pediatrician, it is an instinct for one to care for the development of children in a significant way. Research has proven that hunger slowed down the growth and inhibited brain development of children. Also, hunger causes psychosocial and behavioral issues that interfere with the social life of a child. As a child matriculates through childhood, they should maintain a healthy eating habit while incorporating a healthy physical and social life.</w:t>
      </w:r>
    </w:p>
    <w:p w:rsidR="00746677" w:rsidRPr="001D1C5B" w:rsidRDefault="00746677" w:rsidP="00746677">
      <w:pPr>
        <w:spacing w:line="276" w:lineRule="auto"/>
        <w:ind w:left="-1530" w:firstLine="720"/>
        <w:rPr>
          <w:sz w:val="28"/>
          <w:szCs w:val="28"/>
        </w:rPr>
      </w:pPr>
      <w:r w:rsidRPr="001D1C5B">
        <w:rPr>
          <w:sz w:val="28"/>
          <w:szCs w:val="28"/>
        </w:rPr>
        <w:t>Ending childhood hunger in America should be relevant to all Americans. The health of one hungry person should represent the health of all humanity. Hunger should affect the mental health of those that do not suffer from it, summiting a voice inside of them to step up and contribute to the ending of childhood hunger in America. Americans should realize that ending childhood hunger in America moves us closer to unity.</w:t>
      </w:r>
    </w:p>
    <w:p w:rsidR="00746677" w:rsidRPr="001D1C5B" w:rsidRDefault="00746677" w:rsidP="00746677">
      <w:pPr>
        <w:spacing w:line="276" w:lineRule="auto"/>
        <w:ind w:left="-1530" w:firstLine="720"/>
        <w:rPr>
          <w:sz w:val="28"/>
          <w:szCs w:val="28"/>
        </w:rPr>
      </w:pPr>
      <w:r w:rsidRPr="001D1C5B">
        <w:rPr>
          <w:sz w:val="28"/>
          <w:szCs w:val="28"/>
        </w:rPr>
        <w:t xml:space="preserve">The ethical issues involved in the articles are the different and un-equated implementation of public health interventions related to nutrition. As a result, the information received from the field is generalized instead of being specific and addressing specific activities. The main points in </w:t>
      </w:r>
      <w:proofErr w:type="spellStart"/>
      <w:r w:rsidRPr="001D1C5B">
        <w:rPr>
          <w:sz w:val="28"/>
          <w:szCs w:val="28"/>
        </w:rPr>
        <w:t>Hurlimann</w:t>
      </w:r>
      <w:proofErr w:type="spellEnd"/>
      <w:r w:rsidRPr="001D1C5B">
        <w:rPr>
          <w:sz w:val="28"/>
          <w:szCs w:val="28"/>
        </w:rPr>
        <w:t xml:space="preserve"> et al.’s article </w:t>
      </w:r>
      <w:proofErr w:type="gramStart"/>
      <w:r w:rsidRPr="001D1C5B">
        <w:rPr>
          <w:sz w:val="28"/>
          <w:szCs w:val="28"/>
        </w:rPr>
        <w:t>are</w:t>
      </w:r>
      <w:proofErr w:type="gramEnd"/>
      <w:r w:rsidRPr="001D1C5B">
        <w:rPr>
          <w:sz w:val="28"/>
          <w:szCs w:val="28"/>
        </w:rPr>
        <w:t xml:space="preserve"> to finding out the various ethical issues related to nutrition and public health interventions. These issues arise in different fields of study and from the scope of the review, it is clear that the author develops an interest in mapping them. </w:t>
      </w:r>
    </w:p>
    <w:p w:rsidR="00746677" w:rsidRPr="001D1C5B" w:rsidRDefault="00746677" w:rsidP="00746677">
      <w:pPr>
        <w:spacing w:line="276" w:lineRule="auto"/>
        <w:ind w:left="-1530" w:firstLine="720"/>
        <w:rPr>
          <w:sz w:val="28"/>
          <w:szCs w:val="28"/>
        </w:rPr>
      </w:pPr>
      <w:r w:rsidRPr="001D1C5B">
        <w:rPr>
          <w:sz w:val="28"/>
          <w:szCs w:val="28"/>
        </w:rPr>
        <w:t xml:space="preserve">The author of “Ethical issues in the development and implementation of nutrition-related public health policies and interventions” uses an example of the twelve principles regulating the ethical practices that were evaluated by the Public Health Leadership Society in 2002. Both articles contribute meaningful information that was relevant to my research. Helen Crawley (2016) contributed to the study by looking at the statistics regarding nutrition affairs in the UK and around the World. She says, “The latest quarterly data (Q1 2015/2016) reported that 73.8% </w:t>
      </w:r>
      <w:proofErr w:type="gramStart"/>
      <w:r w:rsidRPr="001D1C5B">
        <w:rPr>
          <w:sz w:val="28"/>
          <w:szCs w:val="28"/>
        </w:rPr>
        <w:t>women initiated</w:t>
      </w:r>
      <w:proofErr w:type="gramEnd"/>
      <w:r w:rsidRPr="001D1C5B">
        <w:rPr>
          <w:sz w:val="28"/>
          <w:szCs w:val="28"/>
        </w:rPr>
        <w:t xml:space="preserve"> breastfeeding, a slight drop from the previous two years, with variations from 46.3% in NHS </w:t>
      </w:r>
      <w:proofErr w:type="spellStart"/>
      <w:r w:rsidRPr="001D1C5B">
        <w:rPr>
          <w:sz w:val="28"/>
          <w:szCs w:val="28"/>
        </w:rPr>
        <w:t>Knowsley</w:t>
      </w:r>
      <w:proofErr w:type="spellEnd"/>
      <w:r w:rsidRPr="001D1C5B">
        <w:rPr>
          <w:sz w:val="28"/>
          <w:szCs w:val="28"/>
        </w:rPr>
        <w:t xml:space="preserve"> (Liverpool) to 92.8% in NHS Richmond (London).” The author further gives the recommended rates and amount of foods that should be given to infants to attain good health. </w:t>
      </w:r>
    </w:p>
    <w:p w:rsidR="00746677" w:rsidRPr="001D1C5B" w:rsidRDefault="00746677" w:rsidP="00746677">
      <w:pPr>
        <w:spacing w:line="276" w:lineRule="auto"/>
        <w:ind w:left="-1530" w:firstLine="720"/>
        <w:rPr>
          <w:sz w:val="28"/>
          <w:szCs w:val="28"/>
        </w:rPr>
      </w:pPr>
      <w:r w:rsidRPr="001D1C5B">
        <w:rPr>
          <w:sz w:val="28"/>
          <w:szCs w:val="28"/>
        </w:rPr>
        <w:lastRenderedPageBreak/>
        <w:t>Another quote that was important for the research was “General ethical frameworks or recommendations, although useful, they cannot be expected to provide policymakers, implementers, and other public health personnel with sufficient practical ethical guidance as they cannot consider and anticipate the particularities of all specific nutrition-related public health interventions and the complexity of the contexts in which they are implemented.” However, research is necessary for the development of more targeted frameworks.</w:t>
      </w:r>
    </w:p>
    <w:p w:rsidR="00746677" w:rsidRPr="001D1C5B" w:rsidRDefault="00746677" w:rsidP="00746677">
      <w:pPr>
        <w:spacing w:line="276" w:lineRule="auto"/>
        <w:ind w:left="-1530" w:firstLine="720"/>
        <w:rPr>
          <w:sz w:val="28"/>
          <w:szCs w:val="28"/>
        </w:rPr>
      </w:pPr>
      <w:r w:rsidRPr="001D1C5B">
        <w:rPr>
          <w:sz w:val="28"/>
          <w:szCs w:val="28"/>
        </w:rPr>
        <w:t xml:space="preserve">Lastly, the main points have contributed to the development of this paper through the contribution of statistical information on the various experiences regarding child nutrition around the world. Equally, </w:t>
      </w:r>
      <w:proofErr w:type="spellStart"/>
      <w:r w:rsidRPr="001D1C5B">
        <w:rPr>
          <w:sz w:val="28"/>
          <w:szCs w:val="28"/>
        </w:rPr>
        <w:t>Hurlimann</w:t>
      </w:r>
      <w:proofErr w:type="spellEnd"/>
      <w:r w:rsidRPr="001D1C5B">
        <w:rPr>
          <w:sz w:val="28"/>
          <w:szCs w:val="28"/>
        </w:rPr>
        <w:t xml:space="preserve"> et al. said, “Justice and equity are addressed in a vast majority of these articles, as they constitute one of the core principles in public health ethics and illustrate the strong link that exists between population health and social inequities.” On the other hand, Crawley also illustrates the use of recommended data for previous research to build on the current issues related to child nutrition and health.</w:t>
      </w:r>
    </w:p>
    <w:p w:rsidR="00746677" w:rsidRPr="001D1C5B" w:rsidRDefault="00746677" w:rsidP="00746677">
      <w:pPr>
        <w:spacing w:line="276" w:lineRule="auto"/>
        <w:ind w:left="-1530"/>
        <w:jc w:val="center"/>
        <w:rPr>
          <w:b/>
          <w:sz w:val="28"/>
          <w:szCs w:val="28"/>
        </w:rPr>
      </w:pPr>
      <w:proofErr w:type="gramStart"/>
      <w:r w:rsidRPr="001D1C5B">
        <w:rPr>
          <w:b/>
          <w:sz w:val="28"/>
          <w:szCs w:val="28"/>
          <w:shd w:val="clear" w:color="auto" w:fill="FFFFFF"/>
        </w:rPr>
        <w:t>SCIENTIFIC  INQUIRY</w:t>
      </w:r>
      <w:proofErr w:type="gramEnd"/>
    </w:p>
    <w:p w:rsidR="00746677" w:rsidRPr="001D1C5B" w:rsidRDefault="00746677" w:rsidP="00746677">
      <w:pPr>
        <w:spacing w:line="276" w:lineRule="auto"/>
        <w:ind w:left="-1530"/>
        <w:rPr>
          <w:sz w:val="28"/>
          <w:szCs w:val="28"/>
        </w:rPr>
      </w:pPr>
      <w:r w:rsidRPr="001D1C5B">
        <w:rPr>
          <w:sz w:val="28"/>
          <w:szCs w:val="28"/>
        </w:rPr>
        <w:tab/>
      </w:r>
      <w:r w:rsidRPr="001D1C5B">
        <w:rPr>
          <w:sz w:val="28"/>
          <w:szCs w:val="28"/>
        </w:rPr>
        <w:tab/>
        <w:t xml:space="preserve">In the research study by </w:t>
      </w:r>
      <w:r w:rsidRPr="001D1C5B">
        <w:rPr>
          <w:bCs/>
          <w:sz w:val="28"/>
          <w:szCs w:val="28"/>
        </w:rPr>
        <w:t xml:space="preserve">Leonardo </w:t>
      </w:r>
      <w:proofErr w:type="spellStart"/>
      <w:r w:rsidRPr="001D1C5B">
        <w:rPr>
          <w:bCs/>
          <w:sz w:val="28"/>
          <w:szCs w:val="28"/>
        </w:rPr>
        <w:t>Pozza</w:t>
      </w:r>
      <w:proofErr w:type="spellEnd"/>
      <w:r w:rsidRPr="001D1C5B">
        <w:rPr>
          <w:bCs/>
          <w:sz w:val="28"/>
          <w:szCs w:val="28"/>
        </w:rPr>
        <w:t xml:space="preserve"> Santos, Ken K. Ong, Ina S. Santos, Alicia </w:t>
      </w:r>
      <w:proofErr w:type="spellStart"/>
      <w:r w:rsidRPr="001D1C5B">
        <w:rPr>
          <w:bCs/>
          <w:sz w:val="28"/>
          <w:szCs w:val="28"/>
        </w:rPr>
        <w:t>Matijasevich</w:t>
      </w:r>
      <w:proofErr w:type="spellEnd"/>
      <w:r w:rsidRPr="001D1C5B">
        <w:rPr>
          <w:bCs/>
          <w:sz w:val="28"/>
          <w:szCs w:val="28"/>
        </w:rPr>
        <w:t xml:space="preserve">, </w:t>
      </w:r>
      <w:proofErr w:type="spellStart"/>
      <w:r w:rsidRPr="001D1C5B">
        <w:rPr>
          <w:bCs/>
          <w:sz w:val="28"/>
          <w:szCs w:val="28"/>
        </w:rPr>
        <w:t>Aluísio</w:t>
      </w:r>
      <w:proofErr w:type="spellEnd"/>
      <w:r w:rsidRPr="001D1C5B">
        <w:rPr>
          <w:bCs/>
          <w:sz w:val="28"/>
          <w:szCs w:val="28"/>
        </w:rPr>
        <w:t xml:space="preserve"> J. D. Barros, 2018 it was found that there </w:t>
      </w:r>
      <w:proofErr w:type="gramStart"/>
      <w:r w:rsidRPr="001D1C5B">
        <w:rPr>
          <w:bCs/>
          <w:sz w:val="28"/>
          <w:szCs w:val="28"/>
        </w:rPr>
        <w:t>was</w:t>
      </w:r>
      <w:proofErr w:type="gramEnd"/>
      <w:r w:rsidRPr="001D1C5B">
        <w:rPr>
          <w:bCs/>
          <w:sz w:val="28"/>
          <w:szCs w:val="28"/>
        </w:rPr>
        <w:t xml:space="preserve"> no patterns between infancy, early childhood and body mass index. </w:t>
      </w:r>
      <w:r w:rsidRPr="001D1C5B">
        <w:rPr>
          <w:sz w:val="28"/>
          <w:szCs w:val="28"/>
          <w:shd w:val="clear" w:color="auto" w:fill="FFFFFF"/>
        </w:rPr>
        <w:t xml:space="preserve">Body mass index (BMI), also called the </w:t>
      </w:r>
      <w:proofErr w:type="spellStart"/>
      <w:r w:rsidRPr="001D1C5B">
        <w:rPr>
          <w:sz w:val="28"/>
          <w:szCs w:val="28"/>
          <w:shd w:val="clear" w:color="auto" w:fill="FFFFFF"/>
        </w:rPr>
        <w:t>Quetelet</w:t>
      </w:r>
      <w:proofErr w:type="spellEnd"/>
      <w:r w:rsidRPr="001D1C5B">
        <w:rPr>
          <w:sz w:val="28"/>
          <w:szCs w:val="28"/>
          <w:shd w:val="clear" w:color="auto" w:fill="FFFFFF"/>
        </w:rPr>
        <w:t xml:space="preserve"> Index, is a calculation used to determine an individual's amount of body fat. The BMI provides healthcare professionals an even way of evaluating their patients' weight and an independent way of discussing it with them. BMI also estimates the degree to which the patient may be at risk for obesity-related diseases. (Tish, D. A. 2013).</w:t>
      </w:r>
      <w:r w:rsidRPr="001D1C5B">
        <w:rPr>
          <w:sz w:val="28"/>
          <w:szCs w:val="28"/>
        </w:rPr>
        <w:t xml:space="preserve"> </w:t>
      </w:r>
      <w:r w:rsidRPr="001D1C5B">
        <w:rPr>
          <w:bCs/>
          <w:sz w:val="28"/>
          <w:szCs w:val="28"/>
        </w:rPr>
        <w:t xml:space="preserve">The study was done because the researchers believe that there will be a pattern of IBM between the ages of 1 to 4. For </w:t>
      </w:r>
      <w:proofErr w:type="gramStart"/>
      <w:r w:rsidRPr="001D1C5B">
        <w:rPr>
          <w:bCs/>
          <w:sz w:val="28"/>
          <w:szCs w:val="28"/>
        </w:rPr>
        <w:t>example</w:t>
      </w:r>
      <w:proofErr w:type="gramEnd"/>
      <w:r w:rsidRPr="001D1C5B">
        <w:rPr>
          <w:bCs/>
          <w:sz w:val="28"/>
          <w:szCs w:val="28"/>
        </w:rPr>
        <w:t xml:space="preserve"> when examining the study there was 3374 </w:t>
      </w:r>
      <w:r w:rsidRPr="001D1C5B">
        <w:rPr>
          <w:sz w:val="28"/>
          <w:szCs w:val="28"/>
        </w:rPr>
        <w:t xml:space="preserve">Brazilian children from the 2004 Pelotas Birth Cohort Study.  What they used was a dietary pattern from 1 to 4 years of age as their main focuses. In the beginning they defined body shapes by using scores. They tested association between dietary patterns from the age group between 1to 4 years and along with the body shape, BMI at 6 years old.  To summarize the study the experiment overall it was incoherent between dietary and infancy because you’re more likely to be prone to your </w:t>
      </w:r>
      <w:proofErr w:type="gramStart"/>
      <w:r w:rsidRPr="001D1C5B">
        <w:rPr>
          <w:sz w:val="28"/>
          <w:szCs w:val="28"/>
        </w:rPr>
        <w:t>mothers</w:t>
      </w:r>
      <w:proofErr w:type="gramEnd"/>
      <w:r w:rsidRPr="001D1C5B">
        <w:rPr>
          <w:sz w:val="28"/>
          <w:szCs w:val="28"/>
        </w:rPr>
        <w:t xml:space="preserve"> breast milk at the of 1 year old and to </w:t>
      </w:r>
      <w:r w:rsidRPr="001D1C5B">
        <w:rPr>
          <w:i/>
          <w:iCs/>
          <w:sz w:val="28"/>
          <w:szCs w:val="28"/>
        </w:rPr>
        <w:t xml:space="preserve">snacks </w:t>
      </w:r>
      <w:r w:rsidRPr="001D1C5B">
        <w:rPr>
          <w:sz w:val="28"/>
          <w:szCs w:val="28"/>
        </w:rPr>
        <w:t>at the 4 years old. The results of this study showed that the researcher was right in some aspects. There were some patterns between dietary and body shapes but it was more based on</w:t>
      </w:r>
      <w:r w:rsidR="001D1C5B" w:rsidRPr="001D1C5B">
        <w:rPr>
          <w:sz w:val="28"/>
          <w:szCs w:val="28"/>
        </w:rPr>
        <w:t xml:space="preserve"> the sociodemographic factors. </w:t>
      </w:r>
      <w:r w:rsidRPr="001D1C5B">
        <w:rPr>
          <w:sz w:val="28"/>
          <w:szCs w:val="28"/>
        </w:rPr>
        <w:t xml:space="preserve">The study shows that a child that eats more cookies and milks did not raise more BMI, however did have a higher gynoid fat mass at an older age.  I think this study is because even though the research the author conducted was wrong I still </w:t>
      </w:r>
      <w:proofErr w:type="gramStart"/>
      <w:r w:rsidRPr="001D1C5B">
        <w:rPr>
          <w:sz w:val="28"/>
          <w:szCs w:val="28"/>
        </w:rPr>
        <w:t>came to the conclusion</w:t>
      </w:r>
      <w:proofErr w:type="gramEnd"/>
      <w:r w:rsidRPr="001D1C5B">
        <w:rPr>
          <w:sz w:val="28"/>
          <w:szCs w:val="28"/>
        </w:rPr>
        <w:t xml:space="preserve"> that there is very little correlation between </w:t>
      </w:r>
      <w:r w:rsidRPr="001D1C5B">
        <w:rPr>
          <w:bCs/>
          <w:sz w:val="28"/>
          <w:szCs w:val="28"/>
        </w:rPr>
        <w:t>dietary intake patterns from 1 to 4 years and BMI.</w:t>
      </w:r>
    </w:p>
    <w:p w:rsidR="00746677" w:rsidRPr="001D1C5B" w:rsidRDefault="00746677" w:rsidP="00746677">
      <w:pPr>
        <w:spacing w:line="276" w:lineRule="auto"/>
        <w:ind w:left="-1530"/>
        <w:jc w:val="center"/>
        <w:rPr>
          <w:sz w:val="28"/>
          <w:szCs w:val="28"/>
          <w:shd w:val="clear" w:color="auto" w:fill="FFFFFF"/>
        </w:rPr>
      </w:pPr>
    </w:p>
    <w:p w:rsidR="00746677" w:rsidRPr="001D1C5B" w:rsidRDefault="00746677" w:rsidP="00746677">
      <w:pPr>
        <w:spacing w:line="276" w:lineRule="auto"/>
        <w:ind w:left="-1530"/>
        <w:jc w:val="center"/>
        <w:rPr>
          <w:b/>
          <w:sz w:val="28"/>
          <w:szCs w:val="28"/>
        </w:rPr>
      </w:pPr>
      <w:r w:rsidRPr="001D1C5B">
        <w:rPr>
          <w:b/>
          <w:sz w:val="28"/>
          <w:szCs w:val="28"/>
          <w:shd w:val="clear" w:color="auto" w:fill="FFFFFF"/>
        </w:rPr>
        <w:t xml:space="preserve">MATHEMATICAL  </w:t>
      </w:r>
    </w:p>
    <w:p w:rsidR="00746677" w:rsidRPr="001D1C5B" w:rsidRDefault="00746677" w:rsidP="00746677">
      <w:pPr>
        <w:spacing w:line="276" w:lineRule="auto"/>
        <w:ind w:left="-1530"/>
        <w:rPr>
          <w:sz w:val="28"/>
          <w:szCs w:val="28"/>
        </w:rPr>
      </w:pPr>
      <w:r w:rsidRPr="001D1C5B">
        <w:rPr>
          <w:color w:val="000000"/>
          <w:sz w:val="28"/>
          <w:szCs w:val="28"/>
        </w:rPr>
        <w:tab/>
        <w:t xml:space="preserve">Most children that are malnourished underperform in school; </w:t>
      </w:r>
      <w:proofErr w:type="gramStart"/>
      <w:r w:rsidRPr="001D1C5B">
        <w:rPr>
          <w:color w:val="000000"/>
          <w:sz w:val="28"/>
          <w:szCs w:val="28"/>
        </w:rPr>
        <w:t>also</w:t>
      </w:r>
      <w:proofErr w:type="gramEnd"/>
      <w:r w:rsidRPr="001D1C5B">
        <w:rPr>
          <w:color w:val="000000"/>
          <w:sz w:val="28"/>
          <w:szCs w:val="28"/>
        </w:rPr>
        <w:t xml:space="preserve"> they are limited to future opportunities. In addition, mothers who are malnourished during pregnancy are most likely who will, in turn, have a higher risk of having a child who is physically and cognitively impaired. As that said this continues a cycle of poverty and economic stagnation. In addition to that, it is a very </w:t>
      </w:r>
      <w:r w:rsidRPr="001D1C5B">
        <w:rPr>
          <w:color w:val="101010"/>
          <w:sz w:val="28"/>
          <w:szCs w:val="28"/>
        </w:rPr>
        <w:t xml:space="preserve">major effect on global disease. </w:t>
      </w:r>
      <w:proofErr w:type="gramStart"/>
      <w:r w:rsidRPr="001D1C5B">
        <w:rPr>
          <w:color w:val="101010"/>
          <w:sz w:val="28"/>
          <w:szCs w:val="28"/>
        </w:rPr>
        <w:t>Therefore</w:t>
      </w:r>
      <w:proofErr w:type="gramEnd"/>
      <w:r w:rsidRPr="001D1C5B">
        <w:rPr>
          <w:color w:val="101010"/>
          <w:sz w:val="28"/>
          <w:szCs w:val="28"/>
        </w:rPr>
        <w:t xml:space="preserve"> it is a really big issue in a child's mortality and morbidity, also its adverse </w:t>
      </w:r>
      <w:r w:rsidRPr="001D1C5B">
        <w:rPr>
          <w:color w:val="101010"/>
          <w:sz w:val="28"/>
          <w:szCs w:val="28"/>
        </w:rPr>
        <w:lastRenderedPageBreak/>
        <w:t>impact on their performance and survival. Children being malnourished in Bangladesh is a major public health problem, that is an amongst the highest malnutrition prevalent countries in the world.</w:t>
      </w:r>
    </w:p>
    <w:p w:rsidR="00746677" w:rsidRPr="001D1C5B" w:rsidRDefault="00746677" w:rsidP="00746677">
      <w:pPr>
        <w:spacing w:line="276" w:lineRule="auto"/>
        <w:ind w:left="-1530"/>
        <w:rPr>
          <w:sz w:val="28"/>
          <w:szCs w:val="28"/>
        </w:rPr>
      </w:pPr>
      <w:r w:rsidRPr="001D1C5B">
        <w:rPr>
          <w:sz w:val="28"/>
          <w:szCs w:val="28"/>
        </w:rPr>
        <w:tab/>
      </w:r>
      <w:r w:rsidRPr="001D1C5B">
        <w:rPr>
          <w:color w:val="101010"/>
          <w:sz w:val="28"/>
          <w:szCs w:val="28"/>
        </w:rPr>
        <w:t>In this study, the underweight children not only reflected on children poor nutrition conditions in the country but it affects the parent's socio-economic costs for the low quality of life, vulnerability to different disease and greater risk of childhood death.</w:t>
      </w:r>
    </w:p>
    <w:p w:rsidR="00746677" w:rsidRPr="001D1C5B" w:rsidRDefault="00746677" w:rsidP="00746677">
      <w:pPr>
        <w:spacing w:line="276" w:lineRule="auto"/>
        <w:ind w:left="-1530"/>
        <w:rPr>
          <w:sz w:val="28"/>
          <w:szCs w:val="28"/>
        </w:rPr>
      </w:pPr>
      <w:r w:rsidRPr="001D1C5B">
        <w:rPr>
          <w:sz w:val="28"/>
          <w:szCs w:val="28"/>
        </w:rPr>
        <w:tab/>
      </w:r>
      <w:r w:rsidRPr="001D1C5B">
        <w:rPr>
          <w:sz w:val="28"/>
          <w:szCs w:val="28"/>
        </w:rPr>
        <w:tab/>
      </w:r>
      <w:r w:rsidRPr="001D1C5B">
        <w:rPr>
          <w:color w:val="000000"/>
          <w:sz w:val="28"/>
          <w:szCs w:val="28"/>
        </w:rPr>
        <w:t xml:space="preserve">According to the study findings, higher levels of maternal education are associated with lower odds of child underweight. Similarly, maternal education was estimated to be an independent predictor of children being severely underweight. Overall the study showed that malnourished children are associated with lower parental education. </w:t>
      </w:r>
    </w:p>
    <w:p w:rsidR="00746677" w:rsidRPr="001D1C5B" w:rsidRDefault="00746677" w:rsidP="00746677">
      <w:pPr>
        <w:spacing w:line="276" w:lineRule="auto"/>
        <w:ind w:left="-1530"/>
        <w:rPr>
          <w:sz w:val="28"/>
          <w:szCs w:val="28"/>
        </w:rPr>
      </w:pPr>
      <w:r w:rsidRPr="001D1C5B">
        <w:rPr>
          <w:color w:val="000000"/>
          <w:sz w:val="28"/>
          <w:szCs w:val="28"/>
          <w:shd w:val="clear" w:color="auto" w:fill="FFFFFF"/>
        </w:rPr>
        <w:tab/>
      </w:r>
      <w:r w:rsidRPr="001D1C5B">
        <w:rPr>
          <w:color w:val="000000"/>
          <w:sz w:val="28"/>
          <w:szCs w:val="28"/>
          <w:shd w:val="clear" w:color="auto" w:fill="FFFFFF"/>
        </w:rPr>
        <w:tab/>
        <w:t>In the research study by </w:t>
      </w:r>
      <w:proofErr w:type="spellStart"/>
      <w:r w:rsidRPr="001D1C5B">
        <w:rPr>
          <w:color w:val="000000"/>
          <w:sz w:val="28"/>
          <w:szCs w:val="28"/>
          <w:shd w:val="clear" w:color="auto" w:fill="FFFFFF"/>
        </w:rPr>
        <w:t>Tuhinur</w:t>
      </w:r>
      <w:proofErr w:type="spellEnd"/>
      <w:r w:rsidRPr="001D1C5B">
        <w:rPr>
          <w:color w:val="000000"/>
          <w:sz w:val="28"/>
          <w:szCs w:val="28"/>
          <w:shd w:val="clear" w:color="auto" w:fill="FFFFFF"/>
        </w:rPr>
        <w:t xml:space="preserve"> Rahman Chowdhury, </w:t>
      </w:r>
      <w:proofErr w:type="spellStart"/>
      <w:r w:rsidRPr="001D1C5B">
        <w:rPr>
          <w:color w:val="000000"/>
          <w:sz w:val="28"/>
          <w:szCs w:val="28"/>
          <w:shd w:val="clear" w:color="auto" w:fill="FFFFFF"/>
        </w:rPr>
        <w:t>Sayan</w:t>
      </w:r>
      <w:proofErr w:type="spellEnd"/>
      <w:r w:rsidRPr="001D1C5B">
        <w:rPr>
          <w:color w:val="000000"/>
          <w:sz w:val="28"/>
          <w:szCs w:val="28"/>
          <w:shd w:val="clear" w:color="auto" w:fill="FFFFFF"/>
        </w:rPr>
        <w:t> </w:t>
      </w:r>
      <w:proofErr w:type="spellStart"/>
      <w:proofErr w:type="gramStart"/>
      <w:r w:rsidRPr="001D1C5B">
        <w:rPr>
          <w:color w:val="000000"/>
          <w:sz w:val="28"/>
          <w:szCs w:val="28"/>
          <w:shd w:val="clear" w:color="auto" w:fill="FFFFFF"/>
        </w:rPr>
        <w:t>Chakrabart</w:t>
      </w:r>
      <w:proofErr w:type="spellEnd"/>
      <w:r w:rsidRPr="001D1C5B">
        <w:rPr>
          <w:color w:val="000000"/>
          <w:sz w:val="28"/>
          <w:szCs w:val="28"/>
          <w:shd w:val="clear" w:color="auto" w:fill="FFFFFF"/>
        </w:rPr>
        <w:t xml:space="preserve">,  </w:t>
      </w:r>
      <w:proofErr w:type="spellStart"/>
      <w:r w:rsidRPr="001D1C5B">
        <w:rPr>
          <w:color w:val="000000"/>
          <w:sz w:val="28"/>
          <w:szCs w:val="28"/>
          <w:shd w:val="clear" w:color="auto" w:fill="FFFFFF"/>
        </w:rPr>
        <w:t>Muntaha</w:t>
      </w:r>
      <w:proofErr w:type="spellEnd"/>
      <w:proofErr w:type="gramEnd"/>
      <w:r w:rsidRPr="001D1C5B">
        <w:rPr>
          <w:color w:val="000000"/>
          <w:sz w:val="28"/>
          <w:szCs w:val="28"/>
          <w:shd w:val="clear" w:color="auto" w:fill="FFFFFF"/>
        </w:rPr>
        <w:t> Rakib1, Sue Saltmarsh and Kendrick A. Davis4 it was found that the statistic is a found estimated 31.67% children were underweight and 8.81% children were severely underweight. These statistics were collected from 17,133 children younger than 5 years of age. These statistics were collected because the researcher believes that there is a problem with children that are malnourished and lower parental education, household. The statistics do show that there is a problem because the research was a cross-sectional study using Multiple Indicators Cluster Survey 2012–13; I think these statistics are more significant in Bangladesh region because of the study was done there. What these statistics showed was that there was a significant problem with children that their parents did not have enough or adequate education or money </w:t>
      </w:r>
    </w:p>
    <w:p w:rsidR="00746677" w:rsidRDefault="00746677" w:rsidP="00746677">
      <w:pPr>
        <w:spacing w:line="276" w:lineRule="auto"/>
        <w:ind w:left="-1530"/>
        <w:rPr>
          <w:sz w:val="28"/>
          <w:szCs w:val="28"/>
        </w:rPr>
      </w:pPr>
    </w:p>
    <w:p w:rsidR="009A66B0" w:rsidRPr="009A66B0" w:rsidRDefault="009A66B0" w:rsidP="009A66B0">
      <w:pPr>
        <w:spacing w:line="276" w:lineRule="auto"/>
        <w:ind w:left="-1530" w:firstLine="810"/>
        <w:jc w:val="center"/>
        <w:rPr>
          <w:b/>
          <w:sz w:val="28"/>
          <w:szCs w:val="28"/>
        </w:rPr>
      </w:pPr>
      <w:r w:rsidRPr="009A66B0">
        <w:rPr>
          <w:b/>
          <w:sz w:val="28"/>
          <w:szCs w:val="28"/>
        </w:rPr>
        <w:t>Conclusion</w:t>
      </w:r>
    </w:p>
    <w:p w:rsidR="009A66B0" w:rsidRPr="009A66B0" w:rsidRDefault="009A66B0" w:rsidP="009A66B0">
      <w:pPr>
        <w:spacing w:line="276" w:lineRule="auto"/>
        <w:ind w:left="-1530" w:firstLine="810"/>
        <w:rPr>
          <w:sz w:val="28"/>
          <w:szCs w:val="28"/>
        </w:rPr>
      </w:pPr>
      <w:r w:rsidRPr="009A66B0">
        <w:rPr>
          <w:sz w:val="28"/>
          <w:szCs w:val="28"/>
        </w:rPr>
        <w:t xml:space="preserve">Infant malnutrition is still one of the major problems of the world. While some progress has been made to overcome the problems, the long-term adverse effects of undernutrition are extensively highlighted in the literature. The coexistence of undernutrition and obesity is costly, aggravates poverty and impairers </w:t>
      </w:r>
      <w:proofErr w:type="gramStart"/>
      <w:r w:rsidRPr="009A66B0">
        <w:rPr>
          <w:sz w:val="28"/>
          <w:szCs w:val="28"/>
        </w:rPr>
        <w:t>a</w:t>
      </w:r>
      <w:proofErr w:type="gramEnd"/>
      <w:r w:rsidRPr="009A66B0">
        <w:rPr>
          <w:sz w:val="28"/>
          <w:szCs w:val="28"/>
        </w:rPr>
        <w:t xml:space="preserve"> abilities to overcome poverty. </w:t>
      </w:r>
    </w:p>
    <w:p w:rsidR="009A66B0" w:rsidRDefault="009A66B0" w:rsidP="009A66B0">
      <w:pPr>
        <w:spacing w:line="276" w:lineRule="auto"/>
        <w:ind w:left="-1530" w:firstLine="810"/>
        <w:rPr>
          <w:sz w:val="28"/>
          <w:szCs w:val="28"/>
        </w:rPr>
      </w:pPr>
      <w:r w:rsidRPr="009A66B0">
        <w:rPr>
          <w:sz w:val="28"/>
          <w:szCs w:val="28"/>
        </w:rPr>
        <w:t xml:space="preserve">The ethical issues challenging the nutritional field presented are not exhaustive, as new will arise over the next decade. </w:t>
      </w:r>
      <w:bookmarkStart w:id="0" w:name="_GoBack"/>
      <w:bookmarkEnd w:id="0"/>
      <w:r w:rsidRPr="009A66B0">
        <w:rPr>
          <w:sz w:val="28"/>
          <w:szCs w:val="28"/>
        </w:rPr>
        <w:t xml:space="preserve">One interesting point is little is written, at least explicitly, on the ethical issues of what is consumed and the values that people seek to uphold for a more sustainable, and healthier global food system. </w:t>
      </w:r>
      <w:proofErr w:type="spellStart"/>
      <w:r w:rsidRPr="009A66B0">
        <w:rPr>
          <w:sz w:val="28"/>
          <w:szCs w:val="28"/>
        </w:rPr>
        <w:t xml:space="preserve">Food </w:t>
      </w:r>
      <w:proofErr w:type="spellEnd"/>
      <w:r w:rsidRPr="009A66B0">
        <w:rPr>
          <w:sz w:val="28"/>
          <w:szCs w:val="28"/>
        </w:rPr>
        <w:t xml:space="preserve">program mandates focus their discussions on food security, and give little attention to nutrition. Without proper and more considerate debates and novel pathways around the ethical issues of nutrition and its fit into this world’s globalized food systems, inequalities, and tandemly infant malnutrition will continue to persist. </w:t>
      </w:r>
    </w:p>
    <w:p w:rsidR="00E87021" w:rsidRPr="00BA7060" w:rsidRDefault="009A66B0" w:rsidP="00BA7060">
      <w:pPr>
        <w:spacing w:line="276" w:lineRule="auto"/>
        <w:ind w:left="-1530" w:firstLine="810"/>
        <w:rPr>
          <w:sz w:val="28"/>
          <w:szCs w:val="28"/>
        </w:rPr>
      </w:pPr>
      <w:r w:rsidRPr="009A66B0">
        <w:rPr>
          <w:sz w:val="28"/>
          <w:szCs w:val="28"/>
        </w:rPr>
        <w:t xml:space="preserve">The often, and continued consideration of nutrition as an apolitical matter has resulted in great self-defeats and little to no accountabilities to citizens. Leadership that guarantees commitments towards realizing proper nutrition is needed at all levels to achieve set goals. Resources are required for the overcoming of underdevelopment and poverty. Addressing the fundamental causes of poor nutrition will need for better collaboration between governments in international and national partnerships as well as more effectively targeted resources. Successful interventions must also in part be responsive to the cultural beliefs of mothers” on infant feeding. </w:t>
      </w:r>
      <w:r w:rsidR="00744F73">
        <w:rPr>
          <w:sz w:val="28"/>
          <w:szCs w:val="28"/>
        </w:rPr>
        <w:t>W</w:t>
      </w:r>
      <w:r w:rsidRPr="009A66B0">
        <w:rPr>
          <w:sz w:val="28"/>
          <w:szCs w:val="28"/>
        </w:rPr>
        <w:t>ithout strong values and ethical standards that set nutrition as a high priority for the improved development of citizens and their countries, progress in achieving global food security will remain stagnant.</w:t>
      </w:r>
    </w:p>
    <w:sectPr w:rsidR="00E87021" w:rsidRPr="00BA7060" w:rsidSect="00746677">
      <w:pgSz w:w="12240" w:h="15840"/>
      <w:pgMar w:top="180" w:right="270" w:bottom="36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677"/>
    <w:rsid w:val="000E018C"/>
    <w:rsid w:val="000F1431"/>
    <w:rsid w:val="001D1C5B"/>
    <w:rsid w:val="00391D1C"/>
    <w:rsid w:val="006D1202"/>
    <w:rsid w:val="00744F73"/>
    <w:rsid w:val="00746677"/>
    <w:rsid w:val="009A66B0"/>
    <w:rsid w:val="00BA7060"/>
    <w:rsid w:val="00E870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B1E48B"/>
  <w14:defaultImageDpi w14:val="300"/>
  <w15:docId w15:val="{6C0A0E43-9F6B-4F17-8A54-804B51AC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46677"/>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746677"/>
    <w:pPr>
      <w:pBdr>
        <w:top w:val="nil"/>
        <w:left w:val="nil"/>
        <w:bottom w:val="nil"/>
        <w:right w:val="nil"/>
        <w:between w:val="nil"/>
        <w:bar w:val="nil"/>
      </w:pBdr>
      <w:spacing w:after="200" w:line="276" w:lineRule="auto"/>
    </w:pPr>
    <w:rPr>
      <w:rFonts w:ascii="Times New Roman" w:eastAsia="Times New Roman" w:hAnsi="Times New Roman" w:cs="Times New Roman"/>
      <w:color w:val="000000"/>
      <w:u w:color="000000"/>
      <w:bdr w:val="nil"/>
    </w:rPr>
  </w:style>
  <w:style w:type="paragraph" w:customStyle="1" w:styleId="ydpb1856cf9msonormal">
    <w:name w:val="ydpb1856cf9msonormal"/>
    <w:basedOn w:val="Normal"/>
    <w:rsid w:val="007466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sz w:val="20"/>
      <w:szCs w:val="20"/>
      <w:bdr w:val="none" w:sz="0" w:space="0" w:color="auto"/>
    </w:rPr>
  </w:style>
  <w:style w:type="paragraph" w:customStyle="1" w:styleId="gmail-p1">
    <w:name w:val="gmail-p1"/>
    <w:basedOn w:val="Normal"/>
    <w:rsid w:val="007466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sz w:val="20"/>
      <w:szCs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24810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2563</Words>
  <Characters>14613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Torosian</dc:creator>
  <cp:keywords/>
  <dc:description/>
  <cp:lastModifiedBy>Bipolar Bear</cp:lastModifiedBy>
  <cp:revision>6</cp:revision>
  <dcterms:created xsi:type="dcterms:W3CDTF">2018-08-09T01:33:00Z</dcterms:created>
  <dcterms:modified xsi:type="dcterms:W3CDTF">2018-08-10T04:50:00Z</dcterms:modified>
</cp:coreProperties>
</file>